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6D" w:rsidRDefault="00144CA3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04226D" w:rsidRDefault="00144C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04226D" w:rsidRDefault="00C23DD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04226D" w:rsidRDefault="00144CA3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</w:t>
      </w:r>
      <w:r w:rsidR="00360904">
        <w:rPr>
          <w:sz w:val="24"/>
          <w:szCs w:val="24"/>
        </w:rPr>
        <w:t>И ОРЛИКОВСКОГО</w:t>
      </w:r>
      <w:r w:rsidR="00360904"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МУНИЦИПАЛЬНОГО РАЙОНА "ЧЕРНЯНСКИЙ РАЙОН"</w:t>
      </w:r>
    </w:p>
    <w:p w:rsidR="0004226D" w:rsidRDefault="00144CA3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04226D" w:rsidRDefault="0004226D">
      <w:pPr>
        <w:rPr>
          <w:b/>
          <w:sz w:val="24"/>
          <w:szCs w:val="24"/>
        </w:rPr>
      </w:pPr>
    </w:p>
    <w:p w:rsidR="0004226D" w:rsidRDefault="0004226D">
      <w:pPr>
        <w:rPr>
          <w:b/>
          <w:sz w:val="24"/>
          <w:szCs w:val="24"/>
        </w:rPr>
      </w:pPr>
    </w:p>
    <w:p w:rsidR="0004226D" w:rsidRDefault="00144CA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:rsidR="0004226D" w:rsidRDefault="00360904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360904">
        <w:rPr>
          <w:b/>
          <w:sz w:val="22"/>
          <w:szCs w:val="22"/>
        </w:rPr>
        <w:t>с. Орлик</w:t>
      </w:r>
    </w:p>
    <w:p w:rsidR="0004226D" w:rsidRDefault="0004226D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04226D" w:rsidRDefault="00360904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«16 « июня </w:t>
      </w:r>
      <w:r w:rsidR="00144CA3">
        <w:rPr>
          <w:b/>
          <w:color w:val="000000"/>
          <w:sz w:val="28"/>
          <w:szCs w:val="28"/>
        </w:rPr>
        <w:t xml:space="preserve">2023 г.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="00331975">
        <w:rPr>
          <w:b/>
          <w:color w:val="000000"/>
          <w:sz w:val="28"/>
          <w:szCs w:val="28"/>
        </w:rPr>
        <w:t xml:space="preserve">                           №  31</w:t>
      </w:r>
    </w:p>
    <w:p w:rsidR="0004226D" w:rsidRDefault="0004226D">
      <w:pPr>
        <w:rPr>
          <w:sz w:val="28"/>
          <w:szCs w:val="28"/>
        </w:rPr>
      </w:pPr>
    </w:p>
    <w:p w:rsidR="0004226D" w:rsidRDefault="0004226D">
      <w:pPr>
        <w:rPr>
          <w:sz w:val="28"/>
          <w:szCs w:val="28"/>
        </w:rPr>
      </w:pPr>
    </w:p>
    <w:p w:rsidR="0004226D" w:rsidRDefault="00144C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административный регламент «Предварительное согласование предоставления земельного участка», утвержденный постановлением администрации</w:t>
      </w:r>
    </w:p>
    <w:p w:rsidR="0004226D" w:rsidRDefault="00360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Орликовского </w:t>
      </w:r>
      <w:r w:rsidR="00144CA3">
        <w:rPr>
          <w:b/>
          <w:sz w:val="28"/>
          <w:szCs w:val="28"/>
        </w:rPr>
        <w:t xml:space="preserve"> сельского поселения муниципального района</w:t>
      </w:r>
    </w:p>
    <w:p w:rsidR="0004226D" w:rsidRDefault="00144CA3">
      <w:pPr>
        <w:jc w:val="center"/>
        <w:rPr>
          <w:b/>
          <w:sz w:val="28"/>
        </w:rPr>
      </w:pPr>
      <w:r>
        <w:rPr>
          <w:b/>
          <w:sz w:val="28"/>
          <w:szCs w:val="28"/>
        </w:rPr>
        <w:t>«Чернянский ра</w:t>
      </w:r>
      <w:r w:rsidR="00360904">
        <w:rPr>
          <w:b/>
          <w:sz w:val="28"/>
          <w:szCs w:val="28"/>
        </w:rPr>
        <w:t>йон» Белгородской области» от 26.04.2016 г. № 6</w:t>
      </w:r>
    </w:p>
    <w:p w:rsidR="0004226D" w:rsidRDefault="0004226D">
      <w:pPr>
        <w:jc w:val="center"/>
        <w:rPr>
          <w:sz w:val="28"/>
        </w:rPr>
      </w:pPr>
    </w:p>
    <w:p w:rsidR="0004226D" w:rsidRDefault="0004226D">
      <w:pPr>
        <w:jc w:val="center"/>
        <w:rPr>
          <w:sz w:val="28"/>
          <w:szCs w:val="28"/>
        </w:rPr>
      </w:pPr>
    </w:p>
    <w:p w:rsidR="0004226D" w:rsidRDefault="0004226D">
      <w:pPr>
        <w:pStyle w:val="af4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sz w:val="28"/>
          <w:szCs w:val="28"/>
        </w:rPr>
      </w:pPr>
    </w:p>
    <w:p w:rsidR="0004226D" w:rsidRDefault="00144CA3">
      <w:pPr>
        <w:pStyle w:val="af3"/>
        <w:spacing w:before="0" w:after="0" w:line="240" w:lineRule="auto"/>
        <w:ind w:firstLine="567"/>
        <w:jc w:val="both"/>
      </w:pPr>
      <w:r>
        <w:rPr>
          <w:rStyle w:val="af5"/>
          <w:b w:val="0"/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действующего </w:t>
      </w:r>
      <w:r w:rsidR="00360904">
        <w:rPr>
          <w:rStyle w:val="af5"/>
          <w:b w:val="0"/>
          <w:sz w:val="28"/>
          <w:szCs w:val="28"/>
        </w:rPr>
        <w:t xml:space="preserve">законодательства, администрация Орликовского </w:t>
      </w:r>
      <w:r>
        <w:rPr>
          <w:rStyle w:val="af5"/>
          <w:b w:val="0"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Style w:val="af5"/>
          <w:sz w:val="28"/>
          <w:szCs w:val="28"/>
        </w:rPr>
        <w:t>постановляет</w:t>
      </w:r>
      <w:r>
        <w:rPr>
          <w:rStyle w:val="af5"/>
          <w:b w:val="0"/>
          <w:sz w:val="28"/>
          <w:szCs w:val="28"/>
        </w:rPr>
        <w:t>:</w:t>
      </w:r>
    </w:p>
    <w:p w:rsidR="0004226D" w:rsidRDefault="00144CA3">
      <w:pPr>
        <w:pStyle w:val="af3"/>
        <w:spacing w:before="0" w:after="0" w:line="240" w:lineRule="auto"/>
        <w:ind w:firstLine="567"/>
        <w:jc w:val="both"/>
      </w:pPr>
      <w:r>
        <w:rPr>
          <w:rStyle w:val="af5"/>
          <w:b w:val="0"/>
          <w:sz w:val="28"/>
          <w:szCs w:val="28"/>
        </w:rPr>
        <w:t xml:space="preserve">1. Внести в административный регламент предоставления муниципальной услуги «Предварительное согласование предоставления </w:t>
      </w:r>
      <w:r w:rsidRPr="00360904">
        <w:rPr>
          <w:rStyle w:val="af5"/>
          <w:b w:val="0"/>
          <w:sz w:val="28"/>
          <w:szCs w:val="28"/>
        </w:rPr>
        <w:t xml:space="preserve">земельного участка», утвержденный постановлением администрации </w:t>
      </w:r>
      <w:r w:rsidR="00360904" w:rsidRPr="00360904">
        <w:rPr>
          <w:rStyle w:val="af5"/>
          <w:b w:val="0"/>
          <w:sz w:val="28"/>
          <w:szCs w:val="28"/>
        </w:rPr>
        <w:t>Орликовского</w:t>
      </w:r>
      <w:r w:rsidRPr="00360904">
        <w:rPr>
          <w:rStyle w:val="af5"/>
          <w:b w:val="0"/>
          <w:sz w:val="28"/>
          <w:szCs w:val="28"/>
        </w:rPr>
        <w:t xml:space="preserve"> сельского поселения муниципального района «Чернянский район» Б</w:t>
      </w:r>
      <w:r w:rsidR="00360904">
        <w:rPr>
          <w:rStyle w:val="af5"/>
          <w:b w:val="0"/>
          <w:sz w:val="28"/>
          <w:szCs w:val="28"/>
        </w:rPr>
        <w:t>елгородской области от 26.04.2016 г. № 6</w:t>
      </w:r>
      <w:r w:rsidRPr="00360904">
        <w:rPr>
          <w:rStyle w:val="af5"/>
          <w:b w:val="0"/>
          <w:sz w:val="28"/>
          <w:szCs w:val="28"/>
        </w:rPr>
        <w:t xml:space="preserve"> (далее - регламент),</w:t>
      </w:r>
      <w:r>
        <w:rPr>
          <w:rStyle w:val="af5"/>
          <w:b w:val="0"/>
          <w:sz w:val="28"/>
          <w:szCs w:val="28"/>
        </w:rPr>
        <w:t xml:space="preserve"> следующие изменения: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1.</w:t>
      </w:r>
      <w:r w:rsidR="00726635">
        <w:rPr>
          <w:sz w:val="28"/>
          <w:szCs w:val="28"/>
        </w:rPr>
        <w:t>1. регламента слово «Орликовского» заменить на слово «Орликовского</w:t>
      </w:r>
      <w:r>
        <w:rPr>
          <w:sz w:val="28"/>
          <w:szCs w:val="28"/>
        </w:rPr>
        <w:t>»;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1.1. регламента слова «и земельными участками, государственная собственность на которые не разграничена» исключить;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Абзац пятый пункта 1.4. регламента изложить в следующей редакции: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«- Приказ Росреестра от 02.09.2020 г. № П/0321 «Об утверждении перечня документов, подтверждающих право заявителя на приобретение земельного участка без проведения торгов»»;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Наименование раздела 2 регламента изложить в следующей редакции: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 Стандарт предоставления муниципальной услуги»;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Абзац седьмой пункта 2.2. регламента изложить в следующей редакции: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«Адрес сайта: http://</w:t>
      </w:r>
      <w:r w:rsidR="00360904" w:rsidRPr="00360904">
        <w:rPr>
          <w:sz w:val="28"/>
          <w:szCs w:val="28"/>
        </w:rPr>
        <w:t xml:space="preserve"> </w:t>
      </w:r>
      <w:hyperlink r:id="rId8" w:tooltip="http://orlik-r31.gosweb.gosuslugi.ru" w:history="1">
        <w:r w:rsidR="00360904" w:rsidRPr="007C73D9">
          <w:rPr>
            <w:rStyle w:val="af2"/>
            <w:b/>
            <w:sz w:val="28"/>
            <w:szCs w:val="28"/>
          </w:rPr>
          <w:t>orlik-r31.gosweb.gosuslugi.ru</w:t>
        </w:r>
      </w:hyperlink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В абзаце тридцать первом пункта 2.2. регламента слова «с использованием универсальной электронной карты в порядке и в сроки, установленные законодательством, а так же» исключить;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В абзаце тридцать третьем пункта 2.2. регламента предложение второе «При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приложений универсальной электронной карты.» исключить;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В абзаце шестом пункта 2.5. регламента слова ««О кадастре недвижимости»» заменить словами ««О кадастровой деятельности»»;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В абзаце пятнадцатом пункта 2.5. регламента слова «Приказом Минэкономразвития России от 12 января 2015 года №1 «Об утверждении перечня документов, подтверждающих право заявителя на приобретение земельного участка без проведения торгов»» заменить словами «Приказом Росреестра от 02.09.2020 г. № П/0321«Об утверждении перечня документов, подтверждающих право заявителя на приобретение земельного участка без проведения торгов»»;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В тексте абзацев пятого и шестого пункта 2.6. регламента слова «ЕГРП» заменить словами «ЕГРН»;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 В абзаце шестом пункта 2.6. регламента слова ««О кадастре недвижимости»» заменить словами ««О кадастровой деятельности»»;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 В абзаце восьмом пункта 2.6. регламента слова ««О кадастре недвижимости»» заменить словами ««О кадастровой деятельности»»;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 В абзаце двенадцатом пункта 2.6. регламента слова «Приказом Минэкономразвития России от 12 января 2015 года №1 «Об утверждении перечня документов, подтверждающих право заявителя на приобретение земельного участка без проведения торгов»» заменить словами «Приказом Росреестра от 02.09.2020 г. № П/0321 «Об утверждении перечня документов, подтверждающих право заявителя на приобретение земельного участка без проведения торгов»»;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1.14. Наименование раздела 3 регламента изложить в следующей редакции: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форме»;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1.15. Абзац пятый пункта 3.1. регламента исключить;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1.16. В абзаце четвертом пункта 3.3. регламента слово «Ольшанского» заменить на «Андреевского»;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1.17. Наименование раздела 4 регламента изложить в следующей редакции: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 Формы контроля за исполнением административного регламента»;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1.18. Наименование раздела 5 регламента изложить в следующей редакции: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«5. Досудебный (внесудебный) порядок обжалования решений и действий (бездействия) органа, предоставляющего муниципальную услугу»;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1.19. Приложение №2 к регламенту исключить.</w:t>
      </w:r>
    </w:p>
    <w:p w:rsidR="0004226D" w:rsidRDefault="00144CA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порядке, предусмотренном Уставом </w:t>
      </w:r>
      <w:r w:rsidR="00360904">
        <w:rPr>
          <w:sz w:val="28"/>
          <w:szCs w:val="28"/>
        </w:rPr>
        <w:t xml:space="preserve">Орликовского </w:t>
      </w:r>
      <w:r>
        <w:rPr>
          <w:sz w:val="28"/>
          <w:szCs w:val="28"/>
        </w:rPr>
        <w:t xml:space="preserve">сельского поселения и разместить на официальном сайте </w:t>
      </w:r>
      <w:r w:rsidR="00360904">
        <w:rPr>
          <w:sz w:val="28"/>
          <w:szCs w:val="28"/>
        </w:rPr>
        <w:t xml:space="preserve">органов местного самоуправления Орликовского </w:t>
      </w:r>
      <w:r>
        <w:rPr>
          <w:sz w:val="28"/>
          <w:szCs w:val="28"/>
        </w:rPr>
        <w:t xml:space="preserve"> сельского поселения Чернянского района Белгородской области в сети</w:t>
      </w:r>
      <w:r w:rsidR="00360904">
        <w:rPr>
          <w:sz w:val="28"/>
          <w:szCs w:val="28"/>
        </w:rPr>
        <w:t xml:space="preserve"> Интернет (</w:t>
      </w:r>
      <w:hyperlink r:id="rId9" w:tooltip="http://orlik-r31.gosweb.gosuslugi.ru" w:history="1">
        <w:r w:rsidR="00360904" w:rsidRPr="007C73D9">
          <w:rPr>
            <w:sz w:val="28"/>
            <w:szCs w:val="28"/>
          </w:rPr>
          <w:t xml:space="preserve">адрес сайта: </w:t>
        </w:r>
        <w:r w:rsidR="00360904" w:rsidRPr="007C73D9">
          <w:rPr>
            <w:rStyle w:val="af2"/>
            <w:b/>
            <w:sz w:val="28"/>
            <w:szCs w:val="28"/>
          </w:rPr>
          <w:t>http://orlik-r31.gosweb.gosuslugi.ru</w:t>
        </w:r>
      </w:hyperlink>
      <w:r>
        <w:rPr>
          <w:sz w:val="28"/>
          <w:szCs w:val="28"/>
        </w:rPr>
        <w:t>).</w:t>
      </w:r>
    </w:p>
    <w:p w:rsidR="0004226D" w:rsidRDefault="00144CA3">
      <w:pPr>
        <w:pStyle w:val="af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04226D" w:rsidRDefault="0004226D">
      <w:pPr>
        <w:pStyle w:val="af3"/>
        <w:spacing w:before="0" w:after="0" w:line="240" w:lineRule="auto"/>
        <w:ind w:right="-284"/>
        <w:jc w:val="both"/>
        <w:rPr>
          <w:sz w:val="28"/>
          <w:szCs w:val="28"/>
        </w:rPr>
      </w:pPr>
    </w:p>
    <w:p w:rsidR="0004226D" w:rsidRDefault="0004226D">
      <w:pPr>
        <w:pStyle w:val="af3"/>
        <w:spacing w:before="0" w:after="0" w:line="240" w:lineRule="auto"/>
        <w:ind w:right="-284"/>
        <w:jc w:val="both"/>
        <w:rPr>
          <w:sz w:val="28"/>
          <w:szCs w:val="28"/>
        </w:rPr>
      </w:pPr>
    </w:p>
    <w:tbl>
      <w:tblPr>
        <w:tblW w:w="9706" w:type="dxa"/>
        <w:tblLayout w:type="fixed"/>
        <w:tblLook w:val="04A0"/>
      </w:tblPr>
      <w:tblGrid>
        <w:gridCol w:w="4926"/>
        <w:gridCol w:w="1276"/>
        <w:gridCol w:w="3504"/>
      </w:tblGrid>
      <w:tr w:rsidR="0004226D">
        <w:tc>
          <w:tcPr>
            <w:tcW w:w="4927" w:type="dxa"/>
            <w:noWrap/>
          </w:tcPr>
          <w:p w:rsidR="00360904" w:rsidRDefault="00144CA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</w:t>
            </w:r>
            <w:r w:rsidR="00360904">
              <w:rPr>
                <w:b/>
                <w:sz w:val="28"/>
              </w:rPr>
              <w:t xml:space="preserve">администрации Орликовского </w:t>
            </w:r>
          </w:p>
          <w:p w:rsidR="0004226D" w:rsidRDefault="00144CA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</w:tc>
        <w:tc>
          <w:tcPr>
            <w:tcW w:w="1276" w:type="dxa"/>
            <w:noWrap/>
          </w:tcPr>
          <w:p w:rsidR="0004226D" w:rsidRDefault="0004226D">
            <w:pPr>
              <w:rPr>
                <w:b/>
                <w:sz w:val="28"/>
              </w:rPr>
            </w:pPr>
          </w:p>
        </w:tc>
        <w:tc>
          <w:tcPr>
            <w:tcW w:w="3504" w:type="dxa"/>
            <w:noWrap/>
          </w:tcPr>
          <w:p w:rsidR="0004226D" w:rsidRDefault="0004226D">
            <w:pPr>
              <w:jc w:val="right"/>
              <w:rPr>
                <w:b/>
                <w:sz w:val="28"/>
              </w:rPr>
            </w:pPr>
          </w:p>
          <w:p w:rsidR="0004226D" w:rsidRDefault="0036090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М. В. Ступак</w:t>
            </w:r>
          </w:p>
        </w:tc>
      </w:tr>
    </w:tbl>
    <w:p w:rsidR="0004226D" w:rsidRDefault="0004226D"/>
    <w:sectPr w:rsidR="0004226D" w:rsidSect="0004226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B0A" w:rsidRDefault="00976B0A">
      <w:r>
        <w:separator/>
      </w:r>
    </w:p>
  </w:endnote>
  <w:endnote w:type="continuationSeparator" w:id="1">
    <w:p w:rsidR="00976B0A" w:rsidRDefault="0097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B0A" w:rsidRDefault="00976B0A">
      <w:r>
        <w:separator/>
      </w:r>
    </w:p>
  </w:footnote>
  <w:footnote w:type="continuationSeparator" w:id="1">
    <w:p w:rsidR="00976B0A" w:rsidRDefault="00976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516A"/>
    <w:multiLevelType w:val="hybridMultilevel"/>
    <w:tmpl w:val="07B63CAE"/>
    <w:lvl w:ilvl="0" w:tplc="44749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8D49F36">
      <w:start w:val="1"/>
      <w:numFmt w:val="lowerLetter"/>
      <w:lvlText w:val="%2."/>
      <w:lvlJc w:val="left"/>
      <w:pPr>
        <w:ind w:left="1440" w:hanging="360"/>
      </w:pPr>
    </w:lvl>
    <w:lvl w:ilvl="2" w:tplc="843436C0">
      <w:start w:val="1"/>
      <w:numFmt w:val="lowerRoman"/>
      <w:lvlText w:val="%3."/>
      <w:lvlJc w:val="right"/>
      <w:pPr>
        <w:ind w:left="2160" w:hanging="180"/>
      </w:pPr>
    </w:lvl>
    <w:lvl w:ilvl="3" w:tplc="BDF640A4">
      <w:start w:val="1"/>
      <w:numFmt w:val="decimal"/>
      <w:lvlText w:val="%4."/>
      <w:lvlJc w:val="left"/>
      <w:pPr>
        <w:ind w:left="2880" w:hanging="360"/>
      </w:pPr>
    </w:lvl>
    <w:lvl w:ilvl="4" w:tplc="4A0E897A">
      <w:start w:val="1"/>
      <w:numFmt w:val="lowerLetter"/>
      <w:lvlText w:val="%5."/>
      <w:lvlJc w:val="left"/>
      <w:pPr>
        <w:ind w:left="3600" w:hanging="360"/>
      </w:pPr>
    </w:lvl>
    <w:lvl w:ilvl="5" w:tplc="8A682120">
      <w:start w:val="1"/>
      <w:numFmt w:val="lowerRoman"/>
      <w:lvlText w:val="%6."/>
      <w:lvlJc w:val="right"/>
      <w:pPr>
        <w:ind w:left="4320" w:hanging="180"/>
      </w:pPr>
    </w:lvl>
    <w:lvl w:ilvl="6" w:tplc="170681DE">
      <w:start w:val="1"/>
      <w:numFmt w:val="decimal"/>
      <w:lvlText w:val="%7."/>
      <w:lvlJc w:val="left"/>
      <w:pPr>
        <w:ind w:left="5040" w:hanging="360"/>
      </w:pPr>
    </w:lvl>
    <w:lvl w:ilvl="7" w:tplc="805A60E2">
      <w:start w:val="1"/>
      <w:numFmt w:val="lowerLetter"/>
      <w:lvlText w:val="%8."/>
      <w:lvlJc w:val="left"/>
      <w:pPr>
        <w:ind w:left="5760" w:hanging="360"/>
      </w:pPr>
    </w:lvl>
    <w:lvl w:ilvl="8" w:tplc="5A1C6AC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41B44"/>
    <w:multiLevelType w:val="hybridMultilevel"/>
    <w:tmpl w:val="636C9BE6"/>
    <w:lvl w:ilvl="0" w:tplc="74FA2D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4412FD26">
      <w:start w:val="1"/>
      <w:numFmt w:val="lowerLetter"/>
      <w:lvlText w:val="%2."/>
      <w:lvlJc w:val="left"/>
      <w:pPr>
        <w:ind w:left="1830" w:hanging="360"/>
      </w:pPr>
    </w:lvl>
    <w:lvl w:ilvl="2" w:tplc="36BC2E94">
      <w:start w:val="1"/>
      <w:numFmt w:val="lowerRoman"/>
      <w:lvlText w:val="%3."/>
      <w:lvlJc w:val="right"/>
      <w:pPr>
        <w:ind w:left="2550" w:hanging="180"/>
      </w:pPr>
    </w:lvl>
    <w:lvl w:ilvl="3" w:tplc="6C743F64">
      <w:start w:val="1"/>
      <w:numFmt w:val="decimal"/>
      <w:lvlText w:val="%4."/>
      <w:lvlJc w:val="left"/>
      <w:pPr>
        <w:ind w:left="3270" w:hanging="360"/>
      </w:pPr>
    </w:lvl>
    <w:lvl w:ilvl="4" w:tplc="2ED29F24">
      <w:start w:val="1"/>
      <w:numFmt w:val="lowerLetter"/>
      <w:lvlText w:val="%5."/>
      <w:lvlJc w:val="left"/>
      <w:pPr>
        <w:ind w:left="3990" w:hanging="360"/>
      </w:pPr>
    </w:lvl>
    <w:lvl w:ilvl="5" w:tplc="B8CE66DE">
      <w:start w:val="1"/>
      <w:numFmt w:val="lowerRoman"/>
      <w:lvlText w:val="%6."/>
      <w:lvlJc w:val="right"/>
      <w:pPr>
        <w:ind w:left="4710" w:hanging="180"/>
      </w:pPr>
    </w:lvl>
    <w:lvl w:ilvl="6" w:tplc="AB36DE26">
      <w:start w:val="1"/>
      <w:numFmt w:val="decimal"/>
      <w:lvlText w:val="%7."/>
      <w:lvlJc w:val="left"/>
      <w:pPr>
        <w:ind w:left="5430" w:hanging="360"/>
      </w:pPr>
    </w:lvl>
    <w:lvl w:ilvl="7" w:tplc="066A541C">
      <w:start w:val="1"/>
      <w:numFmt w:val="lowerLetter"/>
      <w:lvlText w:val="%8."/>
      <w:lvlJc w:val="left"/>
      <w:pPr>
        <w:ind w:left="6150" w:hanging="360"/>
      </w:pPr>
    </w:lvl>
    <w:lvl w:ilvl="8" w:tplc="0F547D52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26D"/>
    <w:rsid w:val="0004226D"/>
    <w:rsid w:val="00144CA3"/>
    <w:rsid w:val="00331975"/>
    <w:rsid w:val="00360904"/>
    <w:rsid w:val="00726635"/>
    <w:rsid w:val="00976B0A"/>
    <w:rsid w:val="00C23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4226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4226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4226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04226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4226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4226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4226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4226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4226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4226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4226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4226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4226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4226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4226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4226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4226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4226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4226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4226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226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4226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4226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422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4226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4226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04226D"/>
  </w:style>
  <w:style w:type="paragraph" w:customStyle="1" w:styleId="Footer">
    <w:name w:val="Footer"/>
    <w:basedOn w:val="a"/>
    <w:link w:val="CaptionChar"/>
    <w:uiPriority w:val="99"/>
    <w:unhideWhenUsed/>
    <w:rsid w:val="0004226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04226D"/>
  </w:style>
  <w:style w:type="character" w:customStyle="1" w:styleId="CaptionChar">
    <w:name w:val="Caption Char"/>
    <w:link w:val="Footer"/>
    <w:uiPriority w:val="99"/>
    <w:rsid w:val="0004226D"/>
  </w:style>
  <w:style w:type="table" w:customStyle="1" w:styleId="TableGridLight">
    <w:name w:val="Table Grid Light"/>
    <w:basedOn w:val="a1"/>
    <w:uiPriority w:val="59"/>
    <w:rsid w:val="000422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422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42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42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42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42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42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42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42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42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42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42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42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42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42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42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422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42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04226D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04226D"/>
    <w:rPr>
      <w:sz w:val="18"/>
    </w:rPr>
  </w:style>
  <w:style w:type="character" w:styleId="ac">
    <w:name w:val="footnote reference"/>
    <w:basedOn w:val="a0"/>
    <w:uiPriority w:val="99"/>
    <w:unhideWhenUsed/>
    <w:rsid w:val="0004226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4226D"/>
  </w:style>
  <w:style w:type="character" w:customStyle="1" w:styleId="ae">
    <w:name w:val="Текст концевой сноски Знак"/>
    <w:link w:val="ad"/>
    <w:uiPriority w:val="99"/>
    <w:rsid w:val="0004226D"/>
    <w:rPr>
      <w:sz w:val="20"/>
    </w:rPr>
  </w:style>
  <w:style w:type="character" w:styleId="af">
    <w:name w:val="endnote reference"/>
    <w:basedOn w:val="a0"/>
    <w:uiPriority w:val="99"/>
    <w:semiHidden/>
    <w:unhideWhenUsed/>
    <w:rsid w:val="0004226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4226D"/>
    <w:pPr>
      <w:spacing w:after="57"/>
    </w:pPr>
  </w:style>
  <w:style w:type="paragraph" w:styleId="21">
    <w:name w:val="toc 2"/>
    <w:basedOn w:val="a"/>
    <w:next w:val="a"/>
    <w:uiPriority w:val="39"/>
    <w:unhideWhenUsed/>
    <w:rsid w:val="0004226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4226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4226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4226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4226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4226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4226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4226D"/>
    <w:pPr>
      <w:spacing w:after="57"/>
      <w:ind w:left="2268"/>
    </w:pPr>
  </w:style>
  <w:style w:type="paragraph" w:styleId="af0">
    <w:name w:val="TOC Heading"/>
    <w:uiPriority w:val="39"/>
    <w:unhideWhenUsed/>
    <w:rsid w:val="0004226D"/>
  </w:style>
  <w:style w:type="paragraph" w:styleId="af1">
    <w:name w:val="table of figures"/>
    <w:basedOn w:val="a"/>
    <w:next w:val="a"/>
    <w:uiPriority w:val="99"/>
    <w:unhideWhenUsed/>
    <w:rsid w:val="0004226D"/>
  </w:style>
  <w:style w:type="paragraph" w:customStyle="1" w:styleId="Heading2">
    <w:name w:val="Heading 2"/>
    <w:basedOn w:val="a"/>
    <w:link w:val="22"/>
    <w:uiPriority w:val="9"/>
    <w:qFormat/>
    <w:rsid w:val="0004226D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link w:val="30"/>
    <w:uiPriority w:val="9"/>
    <w:qFormat/>
    <w:rsid w:val="0004226D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af2">
    <w:name w:val="Hyperlink"/>
    <w:unhideWhenUsed/>
    <w:rsid w:val="0004226D"/>
    <w:rPr>
      <w:color w:val="0066CC"/>
      <w:u w:val="single"/>
    </w:rPr>
  </w:style>
  <w:style w:type="paragraph" w:styleId="af3">
    <w:name w:val="Normal (Web)"/>
    <w:basedOn w:val="a"/>
    <w:uiPriority w:val="99"/>
    <w:unhideWhenUsed/>
    <w:rsid w:val="0004226D"/>
    <w:pPr>
      <w:widowControl/>
      <w:spacing w:before="60" w:after="180" w:line="360" w:lineRule="auto"/>
    </w:pPr>
    <w:rPr>
      <w:sz w:val="24"/>
      <w:szCs w:val="24"/>
    </w:rPr>
  </w:style>
  <w:style w:type="paragraph" w:customStyle="1" w:styleId="Caption">
    <w:name w:val="Caption"/>
    <w:basedOn w:val="a"/>
    <w:next w:val="a"/>
    <w:semiHidden/>
    <w:unhideWhenUsed/>
    <w:qFormat/>
    <w:rsid w:val="0004226D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4">
    <w:name w:val="Базовый"/>
    <w:rsid w:val="0004226D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5">
    <w:name w:val="Strong"/>
    <w:basedOn w:val="a0"/>
    <w:qFormat/>
    <w:rsid w:val="0004226D"/>
    <w:rPr>
      <w:b/>
      <w:bCs/>
    </w:rPr>
  </w:style>
  <w:style w:type="table" w:styleId="af6">
    <w:name w:val="Table Grid"/>
    <w:basedOn w:val="a1"/>
    <w:uiPriority w:val="59"/>
    <w:rsid w:val="000422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04226D"/>
    <w:pPr>
      <w:ind w:left="720"/>
      <w:contextualSpacing/>
    </w:pPr>
  </w:style>
  <w:style w:type="character" w:customStyle="1" w:styleId="22">
    <w:name w:val="Заголовок 2 Знак"/>
    <w:basedOn w:val="a0"/>
    <w:link w:val="Heading2"/>
    <w:uiPriority w:val="9"/>
    <w:rsid w:val="000422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0422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lik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rlik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2023-06-25T14:07:00Z</cp:lastPrinted>
  <dcterms:created xsi:type="dcterms:W3CDTF">2023-06-25T14:00:00Z</dcterms:created>
  <dcterms:modified xsi:type="dcterms:W3CDTF">2023-06-25T14:08:00Z</dcterms:modified>
</cp:coreProperties>
</file>